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8DD" w:rsidRDefault="008353AB">
      <w:pPr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56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3AB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Solar </w:t>
      </w:r>
      <w:r w:rsidR="00202906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Cell Research</w:t>
      </w:r>
      <w:r w:rsidRPr="008353AB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: Concepts and Materials</w:t>
      </w:r>
    </w:p>
    <w:p w:rsidR="00056775" w:rsidRPr="00202906" w:rsidRDefault="00202906">
      <w:pPr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                     </w:t>
      </w:r>
      <w:proofErr w:type="spellStart"/>
      <w:r w:rsidR="00420102" w:rsidRPr="00420102">
        <w:rPr>
          <w:rFonts w:ascii="Times New Roman" w:hAnsi="Times New Roman" w:cs="Times New Roman"/>
          <w:color w:val="44546A" w:themeColor="text2"/>
          <w:sz w:val="24"/>
          <w:szCs w:val="24"/>
        </w:rPr>
        <w:t>K.</w:t>
      </w:r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>Tennakone</w:t>
      </w:r>
      <w:proofErr w:type="spellEnd"/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>*</w:t>
      </w:r>
      <w:r>
        <w:rPr>
          <w:rFonts w:ascii="Times New Roman" w:hAnsi="Times New Roman" w:cs="Times New Roman"/>
          <w:color w:val="44546A" w:themeColor="text2"/>
          <w:sz w:val="24"/>
          <w:szCs w:val="24"/>
          <w:vertAlign w:val="superscript"/>
        </w:rPr>
        <w:t>1</w:t>
      </w:r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</w:t>
      </w:r>
      <w:proofErr w:type="spellStart"/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>A.G.U.Perera</w:t>
      </w:r>
      <w:proofErr w:type="spellEnd"/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44546A" w:themeColor="text2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44546A" w:themeColor="text2"/>
          <w:sz w:val="24"/>
          <w:szCs w:val="24"/>
        </w:rPr>
        <w:t>L.A.De</w:t>
      </w:r>
      <w:proofErr w:type="spellEnd"/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Silva</w:t>
      </w:r>
      <w:r>
        <w:rPr>
          <w:rFonts w:ascii="Times New Roman" w:hAnsi="Times New Roman" w:cs="Times New Roman"/>
          <w:color w:val="44546A" w:themeColor="text2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>, G.R.A.Kumara</w:t>
      </w:r>
      <w:r>
        <w:rPr>
          <w:rFonts w:ascii="Times New Roman" w:hAnsi="Times New Roman" w:cs="Times New Roman"/>
          <w:color w:val="44546A" w:themeColor="text2"/>
          <w:sz w:val="24"/>
          <w:szCs w:val="24"/>
          <w:vertAlign w:val="superscript"/>
        </w:rPr>
        <w:t>3</w:t>
      </w:r>
    </w:p>
    <w:p w:rsidR="00202906" w:rsidRPr="00202906" w:rsidRDefault="00202906" w:rsidP="00202906">
      <w:pPr>
        <w:spacing w:line="240" w:lineRule="auto"/>
        <w:rPr>
          <w:rFonts w:ascii="Times New Roman" w:hAnsi="Times New Roman" w:cs="Times New Roman"/>
        </w:rPr>
      </w:pPr>
      <w:r w:rsidRPr="00202906">
        <w:rPr>
          <w:rFonts w:ascii="Times New Roman" w:hAnsi="Times New Roman" w:cs="Times New Roman"/>
          <w:vertAlign w:val="superscript"/>
        </w:rPr>
        <w:t>1</w:t>
      </w:r>
      <w:r w:rsidRPr="00202906">
        <w:rPr>
          <w:rFonts w:ascii="Times New Roman" w:hAnsi="Times New Roman" w:cs="Times New Roman"/>
        </w:rPr>
        <w:t xml:space="preserve">Department of Physics, Georgia State University, Atlanta GA 30303, USA </w:t>
      </w:r>
    </w:p>
    <w:p w:rsidR="00202906" w:rsidRPr="00202906" w:rsidRDefault="00202906" w:rsidP="00202906">
      <w:pPr>
        <w:spacing w:line="240" w:lineRule="auto"/>
        <w:rPr>
          <w:rFonts w:ascii="Times New Roman" w:hAnsi="Times New Roman" w:cs="Times New Roman"/>
        </w:rPr>
      </w:pPr>
      <w:r w:rsidRPr="00202906">
        <w:rPr>
          <w:rFonts w:ascii="Times New Roman" w:hAnsi="Times New Roman" w:cs="Times New Roman"/>
          <w:vertAlign w:val="superscript"/>
        </w:rPr>
        <w:t>2</w:t>
      </w:r>
      <w:r w:rsidRPr="00202906">
        <w:rPr>
          <w:rFonts w:ascii="Times New Roman" w:hAnsi="Times New Roman" w:cs="Times New Roman"/>
        </w:rPr>
        <w:t>Department of Physics, University of West Georgia, Carrollton, GA 30118, USA</w:t>
      </w:r>
    </w:p>
    <w:p w:rsidR="00202906" w:rsidRPr="00202906" w:rsidRDefault="00202906" w:rsidP="00202906">
      <w:pPr>
        <w:spacing w:line="240" w:lineRule="auto"/>
        <w:rPr>
          <w:rFonts w:ascii="Times New Roman" w:hAnsi="Times New Roman" w:cs="Times New Roman"/>
        </w:rPr>
      </w:pPr>
      <w:r w:rsidRPr="00202906">
        <w:rPr>
          <w:rFonts w:ascii="Times New Roman" w:hAnsi="Times New Roman" w:cs="Times New Roman"/>
          <w:vertAlign w:val="superscript"/>
        </w:rPr>
        <w:t>3</w:t>
      </w:r>
      <w:r w:rsidRPr="00202906">
        <w:rPr>
          <w:rFonts w:ascii="Times New Roman" w:hAnsi="Times New Roman" w:cs="Times New Roman"/>
        </w:rPr>
        <w:t>National Institute of Fundamental Studies, Sri Lanka</w:t>
      </w:r>
    </w:p>
    <w:p w:rsidR="00F922A4" w:rsidRDefault="00056775" w:rsidP="00CC0442">
      <w:pPr>
        <w:spacing w:line="276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Solar cell research evolves in two directions,</w:t>
      </w:r>
      <w:r w:rsidR="00CC044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different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concepts to achieve uphill charge separation and drive an electric current through an external circuit and finding new materials to improve the designs. Goal has been 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>either to enhance</w:t>
      </w:r>
      <w:r w:rsidR="00A56E5D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efficiency or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reduce the cost of production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developing cheaper</w:t>
      </w:r>
      <w:r w:rsidR="00E773C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environmentally benign procedures.</w:t>
      </w:r>
    </w:p>
    <w:p w:rsidR="00420102" w:rsidRDefault="00B92A33" w:rsidP="00CC0442">
      <w:pPr>
        <w:spacing w:line="276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Discovery of photoelectric </w:t>
      </w:r>
      <w:r w:rsidR="00CC0442">
        <w:rPr>
          <w:rFonts w:ascii="Times New Roman" w:hAnsi="Times New Roman" w:cs="Times New Roman"/>
          <w:color w:val="44546A" w:themeColor="text2"/>
          <w:sz w:val="24"/>
          <w:szCs w:val="24"/>
        </w:rPr>
        <w:t>effect and its</w:t>
      </w:r>
      <w:r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explanation was the beginning </w:t>
      </w:r>
      <w:r w:rsidR="00532C9F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of photovoltaic science. </w:t>
      </w:r>
      <w:r w:rsidR="00CC044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Since then the </w:t>
      </w:r>
      <w:r w:rsidR="00931BA1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materials sector moved 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>from selenium</w:t>
      </w:r>
      <w:r w:rsidR="00CC044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to </w:t>
      </w:r>
      <w:r w:rsidR="00931BA1">
        <w:rPr>
          <w:rFonts w:ascii="Times New Roman" w:hAnsi="Times New Roman" w:cs="Times New Roman"/>
          <w:color w:val="44546A" w:themeColor="text2"/>
          <w:sz w:val="24"/>
          <w:szCs w:val="24"/>
        </w:rPr>
        <w:t>cuprous oxide and cadmium sulfide.</w:t>
      </w:r>
      <w:r w:rsidR="00BD14A9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Having understood</w:t>
      </w:r>
      <w:r w:rsidR="00ED7B0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mechanism of the photovoltaic </w:t>
      </w:r>
      <w:r w:rsidR="000C484E">
        <w:rPr>
          <w:rFonts w:ascii="Times New Roman" w:hAnsi="Times New Roman" w:cs="Times New Roman"/>
          <w:color w:val="44546A" w:themeColor="text2"/>
          <w:sz w:val="24"/>
          <w:szCs w:val="24"/>
        </w:rPr>
        <w:t>diode,</w:t>
      </w:r>
      <w:r w:rsidR="00ED7B0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thermodynamic efficiency of a single junction cell</w:t>
      </w:r>
      <w:r w:rsidR="000C484E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was</w:t>
      </w:r>
      <w:r w:rsidR="00ED7B0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derived and new </w:t>
      </w:r>
      <w:r w:rsidR="000C484E">
        <w:rPr>
          <w:rFonts w:ascii="Times New Roman" w:hAnsi="Times New Roman" w:cs="Times New Roman"/>
          <w:color w:val="44546A" w:themeColor="text2"/>
          <w:sz w:val="24"/>
          <w:szCs w:val="24"/>
        </w:rPr>
        <w:t>materials,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silicon, gallium arsenide cadmium</w:t>
      </w:r>
      <w:r w:rsidR="00ED7B0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telluride paved way for higher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ED7B05">
        <w:rPr>
          <w:rFonts w:ascii="Times New Roman" w:hAnsi="Times New Roman" w:cs="Times New Roman"/>
          <w:color w:val="44546A" w:themeColor="text2"/>
          <w:sz w:val="24"/>
          <w:szCs w:val="24"/>
        </w:rPr>
        <w:t>efficiencies.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Alternativ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e 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>approaches, photoelectrochemical cells and their dye-sensitized versions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and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organic photovoltaics received f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>resh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>attention, when</w:t>
      </w:r>
      <w:r w:rsidR="0089669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urgency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of preparation for 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>a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>future energy</w:t>
      </w:r>
      <w:r w:rsidR="00EB1F2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crisis was widely anticipated</w:t>
      </w:r>
      <w:r w:rsidR="00F922A4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next deve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>lopment was solar cells adopting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nano</w:t>
      </w:r>
      <w:r w:rsidR="0089669B">
        <w:rPr>
          <w:rFonts w:ascii="Times New Roman" w:hAnsi="Times New Roman" w:cs="Times New Roman"/>
          <w:color w:val="44546A" w:themeColor="text2"/>
          <w:sz w:val="24"/>
          <w:szCs w:val="24"/>
        </w:rPr>
        <w:t>-</w:t>
      </w:r>
      <w:r w:rsidR="007D70A3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structured materials </w:t>
      </w:r>
      <w:r w:rsidR="005B1581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and extensive investigations to boost the efficiency and stability </w:t>
      </w:r>
      <w:r w:rsidR="00397DE6">
        <w:rPr>
          <w:rFonts w:ascii="Times New Roman" w:hAnsi="Times New Roman" w:cs="Times New Roman"/>
          <w:color w:val="44546A" w:themeColor="text2"/>
          <w:sz w:val="24"/>
          <w:szCs w:val="24"/>
        </w:rPr>
        <w:t>of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</w:t>
      </w:r>
      <w:r w:rsidR="00397DE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titanium</w:t>
      </w:r>
      <w:r w:rsidR="005B1581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dioxide based dye-sensitized solar cell.</w:t>
      </w:r>
      <w:r w:rsidR="00397DE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concept of the dye-sensitized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solid-state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solar cell,</w:t>
      </w:r>
      <w:r w:rsidR="0089669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suggested</w:t>
      </w:r>
      <w:r w:rsidR="006D3EA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earlier to</w:t>
      </w:r>
      <w:r w:rsidR="00397DE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 popular electrochemical version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gained serious consideration once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functioning models based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on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cuprous iodide and cuprous thiocyanate were demonstrated. The next conceptual 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>advancements,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>was extremely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thin absorber solar cell first demonstrated with selenium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as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light harvester and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>subsequent use of organic lead iodide perovskites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>absorbers achieving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landmark laborator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>y efficiencies. The concurrent developments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in the area of bulk heterojunction and quantum dot</w:t>
      </w:r>
      <w:r w:rsidR="00F72A7C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>systems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also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invoke</w:t>
      </w:r>
      <w:r w:rsidR="00CF63A6">
        <w:rPr>
          <w:rFonts w:ascii="Times New Roman" w:hAnsi="Times New Roman" w:cs="Times New Roman"/>
          <w:color w:val="44546A" w:themeColor="text2"/>
          <w:sz w:val="24"/>
          <w:szCs w:val="24"/>
        </w:rPr>
        <w:t>d</w:t>
      </w:r>
      <w:r w:rsidR="0089669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new ideas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and</w:t>
      </w:r>
      <w:r w:rsidR="0089669B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nano –structuring of materials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6C4945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Despite worldwide research </w:t>
      </w:r>
      <w:r w:rsidR="00411F79">
        <w:rPr>
          <w:rFonts w:ascii="Times New Roman" w:hAnsi="Times New Roman" w:cs="Times New Roman"/>
          <w:color w:val="44546A" w:themeColor="text2"/>
          <w:sz w:val="24"/>
          <w:szCs w:val="24"/>
        </w:rPr>
        <w:t>effort, none of the so-called nano-solar cells have reached</w:t>
      </w:r>
      <w:r w:rsidR="008D4BB7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the</w:t>
      </w:r>
      <w:r w:rsidR="00411F79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level of widespread commercialization.</w:t>
      </w:r>
      <w:r w:rsidR="00420102" w:rsidRPr="0042010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>Contenders are still single crystalline silicon and polycrystalline cadmium telluride and costly gallium arsenide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for limited</w:t>
      </w:r>
      <w:r w:rsidR="0042010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advanced application. Problems of nanostructured solar cells and possibilities of remedying them will be </w:t>
      </w:r>
      <w:r w:rsidR="00EF2370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discussed, </w:t>
      </w:r>
      <w:r w:rsidR="00CC0442">
        <w:rPr>
          <w:rFonts w:ascii="Times New Roman" w:hAnsi="Times New Roman" w:cs="Times New Roman"/>
          <w:color w:val="44546A" w:themeColor="text2"/>
          <w:sz w:val="24"/>
          <w:szCs w:val="24"/>
        </w:rPr>
        <w:t>highlighting fundamental constraints and practical issues</w:t>
      </w:r>
      <w:r w:rsidR="00532C9F">
        <w:rPr>
          <w:rFonts w:ascii="Times New Roman" w:hAnsi="Times New Roman" w:cs="Times New Roman"/>
          <w:color w:val="44546A" w:themeColor="text2"/>
          <w:sz w:val="24"/>
          <w:szCs w:val="24"/>
        </w:rPr>
        <w:t>.</w:t>
      </w:r>
      <w:r w:rsidR="00CC0442">
        <w:rPr>
          <w:rFonts w:ascii="Times New Roman" w:hAnsi="Times New Roman" w:cs="Times New Roman"/>
          <w:color w:val="44546A" w:themeColor="text2"/>
          <w:sz w:val="24"/>
          <w:szCs w:val="24"/>
        </w:rPr>
        <w:t xml:space="preserve"> </w:t>
      </w:r>
    </w:p>
    <w:p w:rsidR="00202906" w:rsidRDefault="00202906" w:rsidP="00202906">
      <w:pPr>
        <w:spacing w:line="36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  <w:r>
        <w:rPr>
          <w:rFonts w:ascii="Times New Roman" w:hAnsi="Times New Roman" w:cs="Times New Roman"/>
          <w:color w:val="44546A" w:themeColor="text2"/>
          <w:sz w:val="24"/>
          <w:szCs w:val="24"/>
        </w:rPr>
        <w:t>*Email: ktenna@yahoo.co.uk</w:t>
      </w:r>
    </w:p>
    <w:p w:rsidR="006C4945" w:rsidRPr="00056775" w:rsidRDefault="006C4945" w:rsidP="00202906">
      <w:pPr>
        <w:spacing w:line="360" w:lineRule="auto"/>
        <w:jc w:val="both"/>
        <w:rPr>
          <w:rFonts w:ascii="Times New Roman" w:hAnsi="Times New Roman" w:cs="Times New Roman"/>
          <w:color w:val="44546A" w:themeColor="text2"/>
          <w:sz w:val="24"/>
          <w:szCs w:val="24"/>
        </w:rPr>
      </w:pPr>
    </w:p>
    <w:sectPr w:rsidR="006C4945" w:rsidRPr="0005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3AB"/>
    <w:rsid w:val="00056775"/>
    <w:rsid w:val="000C484E"/>
    <w:rsid w:val="00202906"/>
    <w:rsid w:val="00397DE6"/>
    <w:rsid w:val="00411F79"/>
    <w:rsid w:val="00420102"/>
    <w:rsid w:val="00532C9F"/>
    <w:rsid w:val="005B1581"/>
    <w:rsid w:val="006C4945"/>
    <w:rsid w:val="006D3EAB"/>
    <w:rsid w:val="007D1800"/>
    <w:rsid w:val="007D70A3"/>
    <w:rsid w:val="008353AB"/>
    <w:rsid w:val="0089669B"/>
    <w:rsid w:val="008D4BB7"/>
    <w:rsid w:val="00931BA1"/>
    <w:rsid w:val="00A56E5D"/>
    <w:rsid w:val="00B92A33"/>
    <w:rsid w:val="00BD14A9"/>
    <w:rsid w:val="00BD28DD"/>
    <w:rsid w:val="00CC0442"/>
    <w:rsid w:val="00CF63A6"/>
    <w:rsid w:val="00D426FC"/>
    <w:rsid w:val="00E35FDF"/>
    <w:rsid w:val="00E773C5"/>
    <w:rsid w:val="00EA186B"/>
    <w:rsid w:val="00EB1F27"/>
    <w:rsid w:val="00ED7B05"/>
    <w:rsid w:val="00EF2370"/>
    <w:rsid w:val="00F72A7C"/>
    <w:rsid w:val="00F73251"/>
    <w:rsid w:val="00F9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F42408-0341-4D4B-9018-C248FCB84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Prof. G. R. A. Kumar</cp:lastModifiedBy>
  <cp:revision>2</cp:revision>
  <dcterms:created xsi:type="dcterms:W3CDTF">2019-01-22T07:21:00Z</dcterms:created>
  <dcterms:modified xsi:type="dcterms:W3CDTF">2019-01-22T07:21:00Z</dcterms:modified>
</cp:coreProperties>
</file>